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18"/>
        <w:rPr/>
      </w:pPr>
      <w:r w:rsidDel="00000000" w:rsidR="00000000" w:rsidRPr="00000000">
        <w:rPr>
          <w:rtl w:val="0"/>
        </w:rPr>
        <w:t xml:space="preserve">Taylor</w:t>
      </w:r>
      <w:r w:rsidDel="00000000" w:rsidR="00000000" w:rsidRPr="00000000">
        <w:rPr>
          <w:rtl w:val="0"/>
        </w:rPr>
        <w:t xml:space="preserve"> Zhou</w:t>
      </w:r>
    </w:p>
    <w:p w:rsidR="00000000" w:rsidDel="00000000" w:rsidP="00000000" w:rsidRDefault="00000000" w:rsidRPr="00000000" w14:paraId="00000002">
      <w:pPr>
        <w:pStyle w:val="Title"/>
        <w:spacing w:before="240" w:lineRule="auto"/>
        <w:ind w:right="-18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tayzhou02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@gmail.com | (630) 640-6930 | Naperville, IL 60563</w:t>
      </w:r>
    </w:p>
    <w:p w:rsidR="00000000" w:rsidDel="00000000" w:rsidP="00000000" w:rsidRDefault="00000000" w:rsidRPr="00000000" w14:paraId="00000003">
      <w:pPr>
        <w:pBdr>
          <w:left w:color="000000" w:space="0" w:sz="0" w:val="none"/>
        </w:pBdr>
        <w:ind w:right="-81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000000" w:space="0" w:sz="0" w:val="none"/>
          <w:bottom w:color="000000" w:space="1" w:sz="6" w:val="single"/>
        </w:pBdr>
        <w:tabs>
          <w:tab w:val="right" w:pos="9090"/>
        </w:tabs>
        <w:ind w:left="-360" w:right="-1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ACADEMIA</w:t>
        <w:tab/>
      </w:r>
    </w:p>
    <w:p w:rsidR="00000000" w:rsidDel="00000000" w:rsidP="00000000" w:rsidRDefault="00000000" w:rsidRPr="00000000" w14:paraId="00000005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Peer Tutoring</w:t>
        <w:tab/>
        <w:tab/>
        <w:tab/>
        <w:tab/>
        <w:tab/>
        <w:tab/>
        <w:tab/>
        <w:tab/>
        <w:tab/>
        <w:tab/>
        <w:t xml:space="preserve"> 2017-Current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Peer Tutor in Chemistry, Biology, Physics, Algebra, Geometry, Precalculus, English, Spanish, and Computer Programming</w:t>
      </w:r>
    </w:p>
    <w:p w:rsidR="00000000" w:rsidDel="00000000" w:rsidP="00000000" w:rsidRDefault="00000000" w:rsidRPr="00000000" w14:paraId="00000007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DECA</w:t>
        <w:tab/>
        <w:tab/>
        <w:tab/>
        <w:tab/>
        <w:tab/>
        <w:tab/>
        <w:tab/>
        <w:tab/>
        <w:tab/>
        <w:tab/>
        <w:tab/>
        <w:tab/>
        <w:t xml:space="preserve">2017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left w:color="000000" w:space="0" w:sz="0" w:val="none"/>
        </w:pBd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4th in Sectionals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left w:color="000000" w:space="0" w:sz="0" w:val="none"/>
        </w:pBdr>
        <w:ind w:left="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State Qualifier</w:t>
      </w:r>
    </w:p>
    <w:p w:rsidR="00000000" w:rsidDel="00000000" w:rsidP="00000000" w:rsidRDefault="00000000" w:rsidRPr="00000000" w14:paraId="0000000A">
      <w:pPr>
        <w:pBdr>
          <w:left w:color="000000" w:space="0" w:sz="0" w:val="none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DECA</w:t>
        <w:tab/>
        <w:tab/>
        <w:tab/>
        <w:tab/>
        <w:tab/>
        <w:tab/>
        <w:tab/>
        <w:tab/>
        <w:tab/>
        <w:tab/>
        <w:tab/>
        <w:tab/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Top 10 in Sectionals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Top 10 in State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Internationals Qualifier</w:t>
      </w:r>
    </w:p>
    <w:p w:rsidR="00000000" w:rsidDel="00000000" w:rsidP="00000000" w:rsidRDefault="00000000" w:rsidRPr="00000000" w14:paraId="0000000E">
      <w:pPr>
        <w:pBdr>
          <w:left w:color="000000" w:space="0" w:sz="0" w:val="none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Chemistry Olympiad</w:t>
        <w:tab/>
        <w:tab/>
        <w:tab/>
        <w:tab/>
        <w:tab/>
        <w:tab/>
        <w:tab/>
        <w:tab/>
        <w:tab/>
        <w:tab/>
        <w:t xml:space="preserve">2019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2nd Round Qualifier</w:t>
      </w:r>
    </w:p>
    <w:p w:rsidR="00000000" w:rsidDel="00000000" w:rsidP="00000000" w:rsidRDefault="00000000" w:rsidRPr="00000000" w14:paraId="00000010">
      <w:pPr>
        <w:pBdr>
          <w:left w:color="000000" w:space="0" w:sz="0" w:val="none"/>
          <w:bottom w:color="000000" w:space="1" w:sz="6" w:val="single"/>
        </w:pBdr>
        <w:tabs>
          <w:tab w:val="right" w:pos="9090"/>
        </w:tabs>
        <w:ind w:left="-360" w:right="-1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EXTRACURRICULARS</w:t>
        <w:tab/>
      </w:r>
    </w:p>
    <w:p w:rsidR="00000000" w:rsidDel="00000000" w:rsidP="00000000" w:rsidRDefault="00000000" w:rsidRPr="00000000" w14:paraId="00000011">
      <w:pPr>
        <w:pBdr>
          <w:left w:color="000000" w:space="0" w:sz="0" w:val="none"/>
        </w:pBdr>
        <w:ind w:left="-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Piano</w:t>
        <w:tab/>
        <w:tab/>
        <w:tab/>
        <w:tab/>
        <w:tab/>
        <w:tab/>
        <w:tab/>
        <w:tab/>
        <w:tab/>
        <w:tab/>
        <w:tab/>
        <w:t xml:space="preserve">      2012-2016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Gold Medal in Sonatina-Sonata Festival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left w:color="000000" w:space="0" w:sz="0" w:val="none"/>
        </w:pBdr>
        <w:ind w:left="-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Piano</w:t>
        <w:tab/>
        <w:tab/>
        <w:tab/>
        <w:tab/>
        <w:tab/>
        <w:tab/>
        <w:tab/>
        <w:tab/>
        <w:tab/>
        <w:tab/>
        <w:tab/>
        <w:tab/>
        <w:t xml:space="preserve">2016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2nd in Granquist Music Competition</w:t>
      </w:r>
    </w:p>
    <w:p w:rsidR="00000000" w:rsidDel="00000000" w:rsidP="00000000" w:rsidRDefault="00000000" w:rsidRPr="00000000" w14:paraId="00000015">
      <w:pPr>
        <w:pBdr>
          <w:left w:color="000000" w:space="0" w:sz="0" w:val="none"/>
        </w:pBdr>
        <w:ind w:left="-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Piano</w:t>
        <w:tab/>
        <w:tab/>
        <w:tab/>
        <w:tab/>
        <w:tab/>
        <w:tab/>
        <w:tab/>
        <w:tab/>
        <w:tab/>
        <w:tab/>
        <w:tab/>
        <w:tab/>
        <w:t xml:space="preserve">2018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final AIM Music Theory Level (qualified to teach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piano)</w:t>
      </w:r>
    </w:p>
    <w:p w:rsidR="00000000" w:rsidDel="00000000" w:rsidP="00000000" w:rsidRDefault="00000000" w:rsidRPr="00000000" w14:paraId="00000017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000000" w:space="0" w:sz="0" w:val="none"/>
          <w:bottom w:color="000000" w:space="1" w:sz="6" w:val="single"/>
        </w:pBdr>
        <w:tabs>
          <w:tab w:val="right" w:pos="9090"/>
        </w:tabs>
        <w:ind w:left="-360" w:right="-1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SPORTS</w:t>
      </w: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pBdr>
          <w:left w:color="000000" w:space="0" w:sz="0" w:val="none"/>
        </w:pBd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Rhythmic Gymnastics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12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6th in the Internationals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Badminton</w:t>
        <w:tab/>
        <w:tab/>
        <w:tab/>
        <w:tab/>
        <w:tab/>
        <w:tab/>
        <w:tab/>
        <w:tab/>
        <w:tab/>
        <w:tab/>
        <w:tab/>
        <w:t xml:space="preserve">2017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Top 16 in the IHSA State tournament</w:t>
      </w:r>
    </w:p>
    <w:p w:rsidR="00000000" w:rsidDel="00000000" w:rsidP="00000000" w:rsidRDefault="00000000" w:rsidRPr="00000000" w14:paraId="0000001D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Badminton</w:t>
        <w:tab/>
        <w:tab/>
        <w:tab/>
        <w:tab/>
        <w:tab/>
        <w:tab/>
        <w:tab/>
        <w:tab/>
        <w:tab/>
        <w:tab/>
        <w:tab/>
        <w:t xml:space="preserve">2018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3rd in the IHSA State tournament</w:t>
      </w:r>
    </w:p>
    <w:p w:rsidR="00000000" w:rsidDel="00000000" w:rsidP="00000000" w:rsidRDefault="00000000" w:rsidRPr="00000000" w14:paraId="0000001F">
      <w:pPr>
        <w:pBdr>
          <w:left w:color="000000" w:space="0" w:sz="0" w:val="none"/>
        </w:pBd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Badminton</w:t>
        <w:tab/>
        <w:tab/>
        <w:tab/>
        <w:tab/>
        <w:tab/>
        <w:tab/>
        <w:tab/>
        <w:tab/>
        <w:tab/>
        <w:tab/>
        <w:tab/>
        <w:t xml:space="preserve">2019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4th in the IHSA State tournament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left w:color="000000" w:space="0" w:sz="0" w:val="none"/>
        </w:pBdr>
        <w:ind w:left="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Voted as Team Captain for upcoming season</w:t>
      </w:r>
    </w:p>
    <w:p w:rsidR="00000000" w:rsidDel="00000000" w:rsidP="00000000" w:rsidRDefault="00000000" w:rsidRPr="00000000" w14:paraId="00000022">
      <w:pPr>
        <w:pBdr>
          <w:left w:color="000000" w:space="0" w:sz="0" w:val="none"/>
        </w:pBd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584" w:right="1584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>
        <w:pBdr>
          <w:left w:color="000000" w:space="5" w:sz="6" w:val="singl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left w:color="000000" w:space="0" w:sz="0" w:val="none"/>
      </w:pBdr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left w:color="000000" w:space="0" w:sz="0" w:val="none"/>
      </w:pBdr>
      <w:ind w:right="-72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